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61" w:rsidRDefault="00B20F61" w:rsidP="009A31A3">
      <w:pPr>
        <w:spacing w:after="0"/>
        <w:rPr>
          <w:rFonts w:ascii="Calibri" w:hAnsi="Calibri"/>
          <w:b/>
          <w:color w:val="333333"/>
          <w:szCs w:val="22"/>
        </w:rPr>
      </w:pPr>
      <w:bookmarkStart w:id="0" w:name="_GoBack"/>
      <w:bookmarkEnd w:id="0"/>
    </w:p>
    <w:p w:rsidR="00B20F61" w:rsidRPr="0088500B" w:rsidRDefault="00B20F61" w:rsidP="00B20F61">
      <w:pPr>
        <w:spacing w:after="0"/>
        <w:rPr>
          <w:rFonts w:ascii="Calibri" w:hAnsi="Calibri"/>
          <w:b/>
          <w:color w:val="333333"/>
          <w:szCs w:val="22"/>
        </w:rPr>
      </w:pPr>
      <w:r>
        <w:rPr>
          <w:rFonts w:ascii="Calibri" w:hAnsi="Calibri"/>
          <w:color w:val="333333"/>
          <w:szCs w:val="22"/>
        </w:rPr>
        <w:t xml:space="preserve">Completion of the Sponsored Programs Application (SPA) is required for all new studies at HPHC/I.  </w:t>
      </w:r>
      <w:r w:rsidR="00DD30FB">
        <w:rPr>
          <w:rFonts w:ascii="Calibri" w:hAnsi="Calibri"/>
          <w:color w:val="333333"/>
          <w:szCs w:val="22"/>
        </w:rPr>
        <w:t>All</w:t>
      </w:r>
      <w:r>
        <w:rPr>
          <w:rFonts w:ascii="Calibri" w:hAnsi="Calibri"/>
          <w:color w:val="333333"/>
          <w:szCs w:val="22"/>
        </w:rPr>
        <w:t xml:space="preserve"> sections of the SPA form, the </w:t>
      </w:r>
      <w:r w:rsidR="004D5133">
        <w:rPr>
          <w:rFonts w:ascii="Calibri" w:hAnsi="Calibri"/>
          <w:color w:val="333333"/>
          <w:szCs w:val="22"/>
        </w:rPr>
        <w:t xml:space="preserve">applicable sections of the </w:t>
      </w:r>
      <w:r>
        <w:rPr>
          <w:rFonts w:ascii="Calibri" w:hAnsi="Calibri"/>
          <w:color w:val="333333"/>
          <w:szCs w:val="22"/>
        </w:rPr>
        <w:t xml:space="preserve">Routing and Certification Form (signature routing sheet) and applicable appendices </w:t>
      </w:r>
      <w:r w:rsidR="003D6114">
        <w:rPr>
          <w:rFonts w:ascii="Calibri" w:hAnsi="Calibri"/>
          <w:color w:val="333333"/>
          <w:szCs w:val="22"/>
        </w:rPr>
        <w:t>are</w:t>
      </w:r>
      <w:r>
        <w:rPr>
          <w:rFonts w:ascii="Calibri" w:hAnsi="Calibri"/>
          <w:color w:val="333333"/>
          <w:szCs w:val="22"/>
        </w:rPr>
        <w:t xml:space="preserve"> required</w:t>
      </w:r>
      <w:r w:rsidR="00DD30FB">
        <w:rPr>
          <w:rFonts w:ascii="Calibri" w:hAnsi="Calibri"/>
          <w:color w:val="333333"/>
          <w:szCs w:val="22"/>
        </w:rPr>
        <w:t xml:space="preserve"> regardless of whether the study is funded or unfunded.</w:t>
      </w:r>
      <w:r>
        <w:rPr>
          <w:rFonts w:ascii="Calibri" w:hAnsi="Calibri"/>
          <w:color w:val="333333"/>
          <w:szCs w:val="22"/>
        </w:rPr>
        <w:t xml:space="preserve">  The </w:t>
      </w:r>
      <w:r w:rsidR="00DD30FB">
        <w:rPr>
          <w:rFonts w:ascii="Calibri" w:hAnsi="Calibri"/>
          <w:color w:val="333333"/>
          <w:szCs w:val="22"/>
        </w:rPr>
        <w:t xml:space="preserve">completed forms </w:t>
      </w:r>
      <w:r>
        <w:rPr>
          <w:rFonts w:ascii="Calibri" w:hAnsi="Calibri"/>
          <w:color w:val="333333"/>
          <w:szCs w:val="22"/>
        </w:rPr>
        <w:t xml:space="preserve">must be submitted to the appropriate Grants Manager in the Office of Sponsored Programs </w:t>
      </w:r>
      <w:r w:rsidRPr="007D5407">
        <w:rPr>
          <w:rFonts w:ascii="Calibri" w:hAnsi="Calibri"/>
          <w:b/>
          <w:color w:val="333333"/>
          <w:szCs w:val="22"/>
        </w:rPr>
        <w:t xml:space="preserve">a minimum of </w:t>
      </w:r>
      <w:r w:rsidRPr="000F7F38">
        <w:rPr>
          <w:rFonts w:ascii="Calibri" w:hAnsi="Calibri"/>
          <w:b/>
          <w:color w:val="333333"/>
          <w:szCs w:val="22"/>
        </w:rPr>
        <w:t>three weeks</w:t>
      </w:r>
      <w:r>
        <w:rPr>
          <w:rFonts w:ascii="Calibri" w:hAnsi="Calibri"/>
          <w:color w:val="333333"/>
          <w:szCs w:val="22"/>
        </w:rPr>
        <w:t xml:space="preserve"> prior to submission for funding or prior to the start of the study if unfunded.</w:t>
      </w:r>
    </w:p>
    <w:p w:rsidR="004E2921" w:rsidRPr="0088500B" w:rsidRDefault="004E2921" w:rsidP="00B20F61">
      <w:pPr>
        <w:spacing w:after="0"/>
        <w:rPr>
          <w:rFonts w:ascii="Calibri" w:hAnsi="Calibri"/>
        </w:rPr>
      </w:pPr>
    </w:p>
    <w:p w:rsidR="00875BEE" w:rsidRPr="0088500B" w:rsidRDefault="00B20F61" w:rsidP="002533D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SPA FORM SECTIONS</w:t>
      </w:r>
    </w:p>
    <w:p w:rsidR="009069FA" w:rsidRDefault="009069FA" w:rsidP="009069FA">
      <w:pPr>
        <w:pStyle w:val="ListParagraph"/>
        <w:spacing w:after="0"/>
        <w:ind w:left="0"/>
        <w:rPr>
          <w:rFonts w:ascii="Calibri" w:hAnsi="Calibri"/>
        </w:rPr>
      </w:pPr>
      <w:r>
        <w:rPr>
          <w:rFonts w:ascii="Calibri" w:hAnsi="Calibri"/>
        </w:rPr>
        <w:t>The following forms comprise the revised OSP SPA:</w:t>
      </w:r>
    </w:p>
    <w:p w:rsidR="009069FA" w:rsidRPr="009069FA" w:rsidRDefault="009069FA" w:rsidP="009069FA">
      <w:pPr>
        <w:pStyle w:val="ListParagraph"/>
        <w:spacing w:after="0"/>
        <w:ind w:left="0"/>
        <w:rPr>
          <w:rFonts w:ascii="Calibri" w:hAnsi="Calibri"/>
        </w:rPr>
      </w:pPr>
    </w:p>
    <w:p w:rsidR="002D094B" w:rsidRPr="00891E88" w:rsidRDefault="00B20F61" w:rsidP="00891E88">
      <w:pPr>
        <w:pStyle w:val="ListParagraph"/>
        <w:numPr>
          <w:ilvl w:val="0"/>
          <w:numId w:val="3"/>
        </w:numPr>
        <w:spacing w:after="0"/>
        <w:ind w:left="360"/>
        <w:rPr>
          <w:rFonts w:ascii="Calibri" w:hAnsi="Calibri"/>
        </w:rPr>
      </w:pPr>
      <w:r>
        <w:rPr>
          <w:rFonts w:ascii="Calibri" w:hAnsi="Calibri"/>
          <w:szCs w:val="22"/>
        </w:rPr>
        <w:t>SPA</w:t>
      </w:r>
      <w:r w:rsidR="009069FA">
        <w:rPr>
          <w:rFonts w:ascii="Calibri" w:hAnsi="Calibri"/>
          <w:szCs w:val="22"/>
        </w:rPr>
        <w:t xml:space="preserve"> Form</w:t>
      </w:r>
    </w:p>
    <w:p w:rsidR="00B20F61" w:rsidRDefault="00B20F61" w:rsidP="00F54D00">
      <w:pPr>
        <w:pStyle w:val="ListParagraph"/>
        <w:numPr>
          <w:ilvl w:val="0"/>
          <w:numId w:val="3"/>
        </w:num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>Routing and Certification Form (pdf)</w:t>
      </w:r>
    </w:p>
    <w:p w:rsidR="00B20F61" w:rsidRDefault="00B20F61" w:rsidP="00F54D00">
      <w:pPr>
        <w:pStyle w:val="ListParagraph"/>
        <w:numPr>
          <w:ilvl w:val="0"/>
          <w:numId w:val="3"/>
        </w:num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 xml:space="preserve">Appendix A – </w:t>
      </w:r>
      <w:r w:rsidR="004E2921">
        <w:rPr>
          <w:rFonts w:ascii="Calibri" w:hAnsi="Calibri"/>
        </w:rPr>
        <w:t>Sole Source Justification</w:t>
      </w:r>
    </w:p>
    <w:p w:rsidR="00B20F61" w:rsidRDefault="00B20F61" w:rsidP="00F54D00">
      <w:pPr>
        <w:pStyle w:val="ListParagraph"/>
        <w:numPr>
          <w:ilvl w:val="0"/>
          <w:numId w:val="3"/>
        </w:num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>Appendix B –</w:t>
      </w:r>
      <w:r w:rsidR="004E2921">
        <w:rPr>
          <w:rFonts w:ascii="Calibri" w:hAnsi="Calibri"/>
        </w:rPr>
        <w:t xml:space="preserve"> Impact on Non-DPM Departments</w:t>
      </w:r>
    </w:p>
    <w:p w:rsidR="00B20F61" w:rsidRDefault="00B20F61" w:rsidP="00F54D00">
      <w:pPr>
        <w:pStyle w:val="ListParagraph"/>
        <w:numPr>
          <w:ilvl w:val="0"/>
          <w:numId w:val="3"/>
        </w:num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>Appendix C –</w:t>
      </w:r>
      <w:r w:rsidR="004E2921">
        <w:rPr>
          <w:rFonts w:ascii="Calibri" w:hAnsi="Calibri"/>
        </w:rPr>
        <w:t xml:space="preserve"> HPHC Data Use Vetting</w:t>
      </w:r>
    </w:p>
    <w:p w:rsidR="00B20F61" w:rsidRDefault="00B20F61" w:rsidP="00F54D00">
      <w:pPr>
        <w:pStyle w:val="ListParagraph"/>
        <w:numPr>
          <w:ilvl w:val="0"/>
          <w:numId w:val="3"/>
        </w:num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>Appendix D –</w:t>
      </w:r>
      <w:r w:rsidR="004E2921">
        <w:rPr>
          <w:rFonts w:ascii="Calibri" w:hAnsi="Calibri"/>
        </w:rPr>
        <w:t xml:space="preserve"> Information Checklist for Privacy &amp; Security Evaluation</w:t>
      </w:r>
    </w:p>
    <w:p w:rsidR="004E2921" w:rsidRDefault="004E2921" w:rsidP="004E2921">
      <w:pPr>
        <w:pStyle w:val="ListParagraph"/>
        <w:spacing w:after="0"/>
        <w:ind w:left="0"/>
        <w:rPr>
          <w:rFonts w:ascii="Calibri" w:hAnsi="Calibri"/>
        </w:rPr>
      </w:pPr>
    </w:p>
    <w:p w:rsidR="004E2921" w:rsidRDefault="004E2921" w:rsidP="004E2921">
      <w:pPr>
        <w:pStyle w:val="ListParagraph"/>
        <w:spacing w:after="0"/>
        <w:ind w:left="0"/>
        <w:rPr>
          <w:rFonts w:ascii="Calibri" w:hAnsi="Calibri"/>
        </w:rPr>
      </w:pPr>
      <w:r>
        <w:rPr>
          <w:rFonts w:ascii="Calibri" w:hAnsi="Calibri"/>
        </w:rPr>
        <w:t xml:space="preserve">At a minimum, each </w:t>
      </w:r>
      <w:r w:rsidR="003D6114">
        <w:rPr>
          <w:rFonts w:ascii="Calibri" w:hAnsi="Calibri"/>
        </w:rPr>
        <w:t>new study</w:t>
      </w:r>
      <w:r>
        <w:rPr>
          <w:rFonts w:ascii="Calibri" w:hAnsi="Calibri"/>
        </w:rPr>
        <w:t xml:space="preserve"> will require completion of the SPA </w:t>
      </w:r>
      <w:r w:rsidR="003D6114">
        <w:rPr>
          <w:rFonts w:ascii="Calibri" w:hAnsi="Calibri"/>
        </w:rPr>
        <w:t>F</w:t>
      </w:r>
      <w:r>
        <w:rPr>
          <w:rFonts w:ascii="Calibri" w:hAnsi="Calibri"/>
        </w:rPr>
        <w:t xml:space="preserve">orm and the Routing and Certification Form.  </w:t>
      </w:r>
      <w:r w:rsidR="00DD30FB">
        <w:rPr>
          <w:rFonts w:ascii="Calibri" w:hAnsi="Calibri"/>
        </w:rPr>
        <w:t xml:space="preserve">It is strongly advised that if the planned project is complex, </w:t>
      </w:r>
      <w:r w:rsidR="00200414">
        <w:rPr>
          <w:rFonts w:ascii="Calibri" w:hAnsi="Calibri"/>
        </w:rPr>
        <w:t xml:space="preserve">involves multiple subcontract sites, </w:t>
      </w:r>
      <w:r w:rsidR="00DD30FB">
        <w:rPr>
          <w:rFonts w:ascii="Calibri" w:hAnsi="Calibri"/>
        </w:rPr>
        <w:t xml:space="preserve">requires the involvement of Atrius </w:t>
      </w:r>
      <w:r w:rsidR="008F6ED6">
        <w:rPr>
          <w:rFonts w:ascii="Calibri" w:hAnsi="Calibri"/>
        </w:rPr>
        <w:t>Health</w:t>
      </w:r>
      <w:r w:rsidR="004D5133">
        <w:rPr>
          <w:rFonts w:ascii="Calibri" w:hAnsi="Calibri"/>
        </w:rPr>
        <w:t xml:space="preserve"> or HCA</w:t>
      </w:r>
      <w:r w:rsidR="00DD30FB">
        <w:rPr>
          <w:rFonts w:ascii="Calibri" w:hAnsi="Calibri"/>
        </w:rPr>
        <w:t xml:space="preserve"> or the use of HPHC member data not obtained through RSDC, t</w:t>
      </w:r>
      <w:r w:rsidR="009D098F">
        <w:rPr>
          <w:rFonts w:ascii="Calibri" w:hAnsi="Calibri"/>
        </w:rPr>
        <w:t xml:space="preserve">hat the SPA and accompanying forms are submitted to the appropriate OSP Grants Manager </w:t>
      </w:r>
      <w:r w:rsidR="009D098F" w:rsidRPr="003D6114">
        <w:rPr>
          <w:rFonts w:ascii="Calibri" w:hAnsi="Calibri"/>
          <w:b/>
        </w:rPr>
        <w:t>prior</w:t>
      </w:r>
      <w:r w:rsidR="009D098F">
        <w:rPr>
          <w:rFonts w:ascii="Calibri" w:hAnsi="Calibri"/>
        </w:rPr>
        <w:t xml:space="preserve"> to the above stated three week deadline, to allow for review, routing and additional signatures as needed.</w:t>
      </w:r>
    </w:p>
    <w:p w:rsidR="00AD1498" w:rsidRPr="0088500B" w:rsidRDefault="00875BEE" w:rsidP="00B20F61">
      <w:pPr>
        <w:pStyle w:val="ListParagraph"/>
        <w:spacing w:after="0"/>
        <w:ind w:left="360"/>
        <w:rPr>
          <w:rFonts w:ascii="Calibri" w:hAnsi="Calibri"/>
        </w:rPr>
      </w:pPr>
      <w:r w:rsidRPr="0088500B">
        <w:rPr>
          <w:rFonts w:ascii="Calibri" w:hAnsi="Calibri"/>
        </w:rPr>
        <w:t xml:space="preserve"> </w:t>
      </w:r>
    </w:p>
    <w:p w:rsidR="002533D5" w:rsidRPr="0088500B" w:rsidRDefault="009069FA" w:rsidP="00E22E9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360"/>
        <w:rPr>
          <w:rFonts w:ascii="Calibri" w:hAnsi="Calibri"/>
          <w:b/>
        </w:rPr>
      </w:pPr>
      <w:r>
        <w:rPr>
          <w:rFonts w:ascii="Calibri" w:hAnsi="Calibri"/>
          <w:b/>
          <w:szCs w:val="22"/>
        </w:rPr>
        <w:t xml:space="preserve">POST-AWARD </w:t>
      </w:r>
      <w:r w:rsidR="00E037A6">
        <w:rPr>
          <w:rFonts w:ascii="Calibri" w:hAnsi="Calibri"/>
          <w:b/>
          <w:szCs w:val="22"/>
        </w:rPr>
        <w:t xml:space="preserve">PRIOR </w:t>
      </w:r>
      <w:r>
        <w:rPr>
          <w:rFonts w:ascii="Calibri" w:hAnsi="Calibri"/>
          <w:b/>
          <w:szCs w:val="22"/>
        </w:rPr>
        <w:t>APPROVAL FORMS</w:t>
      </w:r>
    </w:p>
    <w:p w:rsidR="00FD5B07" w:rsidRDefault="009069FA" w:rsidP="00FD5B07">
      <w:pPr>
        <w:pStyle w:val="ListParagraph"/>
        <w:spacing w:after="0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The following forms are available in PDF format for post-award prior approval </w:t>
      </w:r>
      <w:r w:rsidR="009D098F">
        <w:rPr>
          <w:rFonts w:ascii="Calibri" w:hAnsi="Calibri"/>
          <w:szCs w:val="22"/>
        </w:rPr>
        <w:t>review and certification for projects already in progress that are adding new elements:</w:t>
      </w:r>
    </w:p>
    <w:p w:rsidR="009D098F" w:rsidRDefault="009D098F" w:rsidP="00FD5B07">
      <w:pPr>
        <w:pStyle w:val="ListParagraph"/>
        <w:spacing w:after="0"/>
        <w:ind w:left="0"/>
        <w:rPr>
          <w:rFonts w:ascii="Calibri" w:hAnsi="Calibri"/>
          <w:szCs w:val="22"/>
        </w:rPr>
      </w:pPr>
    </w:p>
    <w:p w:rsidR="009D098F" w:rsidRDefault="00E037A6" w:rsidP="009D098F">
      <w:pPr>
        <w:pStyle w:val="ListParagraph"/>
        <w:numPr>
          <w:ilvl w:val="0"/>
          <w:numId w:val="36"/>
        </w:numPr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Post-Award – Sole Source Justification</w:t>
      </w:r>
    </w:p>
    <w:p w:rsidR="00E037A6" w:rsidRDefault="00E037A6" w:rsidP="009D098F">
      <w:pPr>
        <w:pStyle w:val="ListParagraph"/>
        <w:numPr>
          <w:ilvl w:val="0"/>
          <w:numId w:val="36"/>
        </w:numPr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Post-Award – Impact on Non-DPM Departments</w:t>
      </w:r>
    </w:p>
    <w:p w:rsidR="00E037A6" w:rsidRDefault="00E037A6" w:rsidP="009D098F">
      <w:pPr>
        <w:pStyle w:val="ListParagraph"/>
        <w:numPr>
          <w:ilvl w:val="0"/>
          <w:numId w:val="36"/>
        </w:numPr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Post-Award – HPHC Data Use Vetting</w:t>
      </w:r>
    </w:p>
    <w:p w:rsidR="00E037A6" w:rsidRDefault="00E037A6" w:rsidP="009D098F">
      <w:pPr>
        <w:pStyle w:val="ListParagraph"/>
        <w:numPr>
          <w:ilvl w:val="0"/>
          <w:numId w:val="36"/>
        </w:numPr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Post-Award – Information Checklist for Privacy &amp; Security Evaluation</w:t>
      </w:r>
    </w:p>
    <w:p w:rsidR="00E037A6" w:rsidRDefault="00E037A6" w:rsidP="009D098F">
      <w:pPr>
        <w:pStyle w:val="ListParagraph"/>
        <w:numPr>
          <w:ilvl w:val="0"/>
          <w:numId w:val="36"/>
        </w:numPr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Post-Award – Foreign </w:t>
      </w:r>
      <w:r w:rsidR="00980044">
        <w:rPr>
          <w:rFonts w:ascii="Calibri" w:hAnsi="Calibri"/>
          <w:szCs w:val="22"/>
        </w:rPr>
        <w:t>Collaboration</w:t>
      </w:r>
      <w:r>
        <w:rPr>
          <w:rFonts w:ascii="Calibri" w:hAnsi="Calibri"/>
          <w:szCs w:val="22"/>
        </w:rPr>
        <w:t xml:space="preserve"> or Travel</w:t>
      </w:r>
    </w:p>
    <w:p w:rsidR="009069FA" w:rsidRDefault="009069FA" w:rsidP="00FD5B07">
      <w:pPr>
        <w:pStyle w:val="ListParagraph"/>
        <w:spacing w:after="0"/>
        <w:ind w:left="0"/>
        <w:rPr>
          <w:rFonts w:ascii="Calibri" w:hAnsi="Calibri"/>
          <w:szCs w:val="22"/>
        </w:rPr>
      </w:pPr>
    </w:p>
    <w:p w:rsidR="004E78BA" w:rsidRDefault="00B34EAD" w:rsidP="009D098F">
      <w:pPr>
        <w:spacing w:after="0"/>
        <w:rPr>
          <w:rFonts w:ascii="Calibri" w:hAnsi="Calibri"/>
        </w:rPr>
      </w:pPr>
      <w:r>
        <w:rPr>
          <w:rFonts w:ascii="Calibri" w:hAnsi="Calibri"/>
        </w:rPr>
        <w:t>These prior approval forms must be completed and approved by OSP prior to engaging in the proposed work.</w:t>
      </w:r>
    </w:p>
    <w:p w:rsidR="002179A9" w:rsidRDefault="002179A9" w:rsidP="009D098F">
      <w:pPr>
        <w:spacing w:after="0"/>
        <w:rPr>
          <w:rFonts w:ascii="Calibri" w:hAnsi="Calibri"/>
        </w:rPr>
      </w:pPr>
    </w:p>
    <w:p w:rsidR="002179A9" w:rsidRDefault="002179A9" w:rsidP="009D098F">
      <w:pPr>
        <w:spacing w:after="0"/>
        <w:rPr>
          <w:rFonts w:ascii="Calibri" w:hAnsi="Calibri"/>
        </w:rPr>
      </w:pPr>
    </w:p>
    <w:p w:rsidR="002179A9" w:rsidRDefault="002179A9" w:rsidP="009D098F">
      <w:pPr>
        <w:spacing w:after="0"/>
        <w:rPr>
          <w:rFonts w:ascii="Calibri" w:hAnsi="Calibri"/>
        </w:rPr>
      </w:pPr>
      <w:r>
        <w:rPr>
          <w:rFonts w:ascii="Calibri" w:hAnsi="Calibri"/>
        </w:rPr>
        <w:t>If you have questions or concerns regarding the SPA or Post-Award forms, please contact your OSP Grants Manager.</w:t>
      </w:r>
    </w:p>
    <w:p w:rsidR="001547E1" w:rsidRDefault="001547E1" w:rsidP="001547E1">
      <w:pPr>
        <w:pStyle w:val="ListParagraph"/>
        <w:spacing w:after="0"/>
        <w:ind w:left="0"/>
        <w:rPr>
          <w:rFonts w:ascii="Calibri" w:hAnsi="Calibri"/>
        </w:rPr>
      </w:pPr>
    </w:p>
    <w:p w:rsidR="007933F0" w:rsidRPr="0088500B" w:rsidRDefault="007933F0" w:rsidP="00C24728">
      <w:pPr>
        <w:pStyle w:val="ListParagraph"/>
        <w:spacing w:after="0"/>
        <w:ind w:left="0"/>
        <w:rPr>
          <w:rFonts w:ascii="Calibri" w:hAnsi="Calibri"/>
        </w:rPr>
      </w:pPr>
      <w:r>
        <w:rPr>
          <w:rFonts w:ascii="Calibri" w:hAnsi="Calibri"/>
        </w:rPr>
        <w:tab/>
      </w:r>
    </w:p>
    <w:p w:rsidR="007933F0" w:rsidRPr="0088500B" w:rsidRDefault="007933F0" w:rsidP="007933F0">
      <w:pPr>
        <w:pStyle w:val="ListParagraph"/>
        <w:spacing w:after="0"/>
        <w:ind w:left="0"/>
        <w:rPr>
          <w:rFonts w:ascii="Calibri" w:hAnsi="Calibri"/>
        </w:rPr>
      </w:pPr>
    </w:p>
    <w:sectPr w:rsidR="007933F0" w:rsidRPr="0088500B" w:rsidSect="00840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90" w:right="1440" w:bottom="99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352" w:rsidRDefault="00055352" w:rsidP="009A31A3">
      <w:pPr>
        <w:spacing w:after="0"/>
      </w:pPr>
      <w:r>
        <w:separator/>
      </w:r>
    </w:p>
  </w:endnote>
  <w:endnote w:type="continuationSeparator" w:id="0">
    <w:p w:rsidR="00055352" w:rsidRDefault="00055352" w:rsidP="009A31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0A" w:rsidRDefault="00E30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14E" w:rsidRPr="0088500B" w:rsidRDefault="0020214E">
    <w:pPr>
      <w:pStyle w:val="Footer"/>
      <w:jc w:val="right"/>
      <w:rPr>
        <w:rFonts w:ascii="Calibri" w:hAnsi="Calibri"/>
        <w:sz w:val="18"/>
        <w:szCs w:val="18"/>
      </w:rPr>
    </w:pPr>
    <w:r w:rsidRPr="0088500B">
      <w:rPr>
        <w:rFonts w:ascii="Calibri" w:hAnsi="Calibri"/>
        <w:sz w:val="18"/>
        <w:szCs w:val="18"/>
      </w:rPr>
      <w:fldChar w:fldCharType="begin"/>
    </w:r>
    <w:r w:rsidRPr="0088500B">
      <w:rPr>
        <w:rFonts w:ascii="Calibri" w:hAnsi="Calibri"/>
        <w:sz w:val="18"/>
        <w:szCs w:val="18"/>
      </w:rPr>
      <w:instrText xml:space="preserve"> PAGE   \* MERGEFORMAT </w:instrText>
    </w:r>
    <w:r w:rsidRPr="0088500B">
      <w:rPr>
        <w:rFonts w:ascii="Calibri" w:hAnsi="Calibri"/>
        <w:sz w:val="18"/>
        <w:szCs w:val="18"/>
      </w:rPr>
      <w:fldChar w:fldCharType="separate"/>
    </w:r>
    <w:r w:rsidR="00DD1705">
      <w:rPr>
        <w:rFonts w:ascii="Calibri" w:hAnsi="Calibri"/>
        <w:noProof/>
        <w:sz w:val="18"/>
        <w:szCs w:val="18"/>
      </w:rPr>
      <w:t>2</w:t>
    </w:r>
    <w:r w:rsidRPr="0088500B">
      <w:rPr>
        <w:rFonts w:ascii="Calibri" w:hAnsi="Calibri"/>
        <w:sz w:val="18"/>
        <w:szCs w:val="18"/>
      </w:rPr>
      <w:fldChar w:fldCharType="end"/>
    </w:r>
  </w:p>
  <w:p w:rsidR="0020214E" w:rsidRPr="0088500B" w:rsidRDefault="0020214E">
    <w:pPr>
      <w:pStyle w:val="Footer"/>
      <w:rPr>
        <w:rFonts w:ascii="Calibri" w:hAnsi="Calibri"/>
        <w:sz w:val="18"/>
        <w:szCs w:val="18"/>
      </w:rPr>
    </w:pPr>
    <w:r w:rsidRPr="0088500B">
      <w:rPr>
        <w:rFonts w:ascii="Calibri" w:hAnsi="Calibri"/>
        <w:sz w:val="18"/>
        <w:szCs w:val="18"/>
      </w:rPr>
      <w:t xml:space="preserve">HPHC </w:t>
    </w:r>
    <w:r>
      <w:rPr>
        <w:rFonts w:ascii="Calibri" w:hAnsi="Calibri"/>
        <w:sz w:val="18"/>
        <w:szCs w:val="18"/>
      </w:rPr>
      <w:t>Sponsored Programs Application</w:t>
    </w:r>
  </w:p>
  <w:p w:rsidR="0020214E" w:rsidRPr="0088500B" w:rsidRDefault="002543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SPA </w:t>
    </w:r>
    <w:r w:rsidR="004E2921">
      <w:rPr>
        <w:rFonts w:ascii="Calibri" w:hAnsi="Calibri"/>
        <w:sz w:val="18"/>
        <w:szCs w:val="18"/>
      </w:rPr>
      <w:t>Instructions</w:t>
    </w:r>
    <w:r>
      <w:rPr>
        <w:rFonts w:ascii="Calibri" w:hAnsi="Calibri"/>
        <w:sz w:val="18"/>
        <w:szCs w:val="18"/>
      </w:rPr>
      <w:t xml:space="preserve"> - </w:t>
    </w:r>
    <w:r w:rsidR="004E2921">
      <w:rPr>
        <w:rFonts w:ascii="Calibri" w:hAnsi="Calibri"/>
        <w:sz w:val="18"/>
        <w:szCs w:val="18"/>
      </w:rPr>
      <w:t>11/</w:t>
    </w:r>
    <w:r w:rsidR="004D5133">
      <w:rPr>
        <w:rFonts w:ascii="Calibri" w:hAnsi="Calibri"/>
        <w:sz w:val="18"/>
        <w:szCs w:val="18"/>
      </w:rPr>
      <w:t>20</w:t>
    </w:r>
    <w:r w:rsidR="004E2921">
      <w:rPr>
        <w:rFonts w:ascii="Calibri" w:hAnsi="Calibri"/>
        <w:sz w:val="18"/>
        <w:szCs w:val="18"/>
      </w:rPr>
      <w:t>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0A" w:rsidRDefault="00E30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352" w:rsidRDefault="00055352" w:rsidP="009A31A3">
      <w:pPr>
        <w:spacing w:after="0"/>
      </w:pPr>
      <w:r>
        <w:separator/>
      </w:r>
    </w:p>
  </w:footnote>
  <w:footnote w:type="continuationSeparator" w:id="0">
    <w:p w:rsidR="00055352" w:rsidRDefault="00055352" w:rsidP="009A31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0A" w:rsidRDefault="00E30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14E" w:rsidRDefault="00980044" w:rsidP="002D094B">
    <w:pPr>
      <w:spacing w:after="0"/>
      <w:rPr>
        <w:rFonts w:ascii="Calibri" w:hAnsi="Calibri"/>
        <w:b/>
        <w:bCs/>
        <w:sz w:val="12"/>
        <w:szCs w:val="12"/>
      </w:rPr>
    </w:pPr>
    <w:r>
      <w:rPr>
        <w:rFonts w:ascii="Calibri" w:hAnsi="Calibri"/>
        <w:b/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i1025" type="#_x0000_t75" style="width:117pt;height:25.8pt;visibility:visible">
          <v:imagedata r:id="rId1" o:title=""/>
        </v:shape>
      </w:pict>
    </w:r>
    <w:r w:rsidR="0020214E">
      <w:rPr>
        <w:rFonts w:ascii="Calibri" w:hAnsi="Calibri"/>
        <w:b/>
        <w:noProof/>
        <w:sz w:val="12"/>
        <w:szCs w:val="12"/>
      </w:rPr>
      <w:tab/>
    </w:r>
    <w:r w:rsidR="0020214E">
      <w:rPr>
        <w:rFonts w:ascii="Calibri" w:hAnsi="Calibri"/>
        <w:b/>
        <w:noProof/>
        <w:sz w:val="12"/>
        <w:szCs w:val="12"/>
      </w:rPr>
      <w:tab/>
    </w:r>
    <w:r w:rsidR="0020214E">
      <w:rPr>
        <w:rFonts w:ascii="Calibri" w:hAnsi="Calibri"/>
        <w:b/>
        <w:noProof/>
        <w:sz w:val="12"/>
        <w:szCs w:val="12"/>
      </w:rPr>
      <w:tab/>
    </w:r>
    <w:r w:rsidR="0020214E">
      <w:rPr>
        <w:rFonts w:ascii="Calibri" w:hAnsi="Calibri"/>
        <w:b/>
        <w:noProof/>
        <w:sz w:val="12"/>
        <w:szCs w:val="12"/>
      </w:rPr>
      <w:tab/>
    </w:r>
    <w:r w:rsidR="0020214E">
      <w:rPr>
        <w:rFonts w:ascii="Calibri" w:hAnsi="Calibri"/>
        <w:b/>
        <w:noProof/>
        <w:sz w:val="12"/>
        <w:szCs w:val="12"/>
      </w:rPr>
      <w:tab/>
    </w:r>
    <w:r w:rsidR="0020214E">
      <w:rPr>
        <w:rFonts w:ascii="Calibri" w:hAnsi="Calibri"/>
        <w:b/>
        <w:noProof/>
        <w:sz w:val="12"/>
        <w:szCs w:val="12"/>
      </w:rPr>
      <w:tab/>
    </w:r>
    <w:r w:rsidR="0020214E">
      <w:rPr>
        <w:rFonts w:ascii="Calibri" w:hAnsi="Calibri"/>
        <w:b/>
        <w:noProof/>
        <w:sz w:val="12"/>
        <w:szCs w:val="12"/>
      </w:rPr>
      <w:tab/>
    </w:r>
    <w:r w:rsidR="0020214E">
      <w:rPr>
        <w:rFonts w:ascii="Calibri" w:hAnsi="Calibri"/>
        <w:b/>
        <w:noProof/>
        <w:sz w:val="12"/>
        <w:szCs w:val="12"/>
      </w:rPr>
      <w:tab/>
      <w:t xml:space="preserve">                      </w:t>
    </w:r>
    <w:r w:rsidR="0020214E" w:rsidRPr="009A31A3">
      <w:rPr>
        <w:rFonts w:ascii="Calibri" w:hAnsi="Calibri"/>
        <w:b/>
        <w:bCs/>
        <w:sz w:val="12"/>
        <w:szCs w:val="12"/>
      </w:rPr>
      <w:tab/>
    </w:r>
    <w:r w:rsidR="0020214E" w:rsidRPr="009A31A3">
      <w:rPr>
        <w:rFonts w:ascii="Calibri" w:hAnsi="Calibri"/>
        <w:b/>
        <w:bCs/>
        <w:sz w:val="12"/>
        <w:szCs w:val="12"/>
      </w:rPr>
      <w:tab/>
    </w:r>
    <w:r w:rsidR="0020214E" w:rsidRPr="009A31A3">
      <w:rPr>
        <w:rFonts w:ascii="Calibri" w:hAnsi="Calibri"/>
        <w:b/>
        <w:bCs/>
        <w:sz w:val="12"/>
        <w:szCs w:val="12"/>
      </w:rPr>
      <w:tab/>
    </w:r>
    <w:r w:rsidR="0020214E" w:rsidRPr="009A31A3">
      <w:rPr>
        <w:rFonts w:ascii="Calibri" w:hAnsi="Calibri"/>
        <w:b/>
        <w:bCs/>
        <w:sz w:val="12"/>
        <w:szCs w:val="12"/>
      </w:rPr>
      <w:tab/>
    </w:r>
    <w:r w:rsidR="0020214E" w:rsidRPr="009A31A3">
      <w:rPr>
        <w:rFonts w:ascii="Calibri" w:hAnsi="Calibri"/>
        <w:b/>
        <w:bCs/>
        <w:sz w:val="12"/>
        <w:szCs w:val="12"/>
      </w:rPr>
      <w:tab/>
    </w:r>
  </w:p>
  <w:p w:rsidR="0020214E" w:rsidRPr="009A31A3" w:rsidRDefault="0020214E" w:rsidP="002D094B">
    <w:pPr>
      <w:spacing w:after="0"/>
      <w:rPr>
        <w:rFonts w:ascii="Calibri" w:hAnsi="Calibri"/>
        <w:b/>
        <w:bCs/>
        <w:sz w:val="12"/>
        <w:szCs w:val="12"/>
      </w:rPr>
    </w:pPr>
    <w:r w:rsidRPr="009A31A3">
      <w:rPr>
        <w:rFonts w:ascii="Calibri" w:hAnsi="Calibri"/>
        <w:b/>
        <w:bCs/>
        <w:sz w:val="12"/>
        <w:szCs w:val="12"/>
      </w:rPr>
      <w:tab/>
    </w:r>
    <w:r w:rsidRPr="009A31A3">
      <w:rPr>
        <w:rFonts w:ascii="Calibri" w:hAnsi="Calibri"/>
        <w:b/>
        <w:bCs/>
        <w:sz w:val="12"/>
        <w:szCs w:val="12"/>
      </w:rPr>
      <w:tab/>
    </w:r>
    <w:r w:rsidRPr="009A31A3">
      <w:rPr>
        <w:rFonts w:ascii="Calibri" w:hAnsi="Calibri"/>
        <w:b/>
        <w:bCs/>
        <w:sz w:val="12"/>
        <w:szCs w:val="12"/>
      </w:rPr>
      <w:tab/>
    </w:r>
    <w:r w:rsidRPr="009A31A3">
      <w:rPr>
        <w:rFonts w:ascii="Calibri" w:hAnsi="Calibri"/>
        <w:b/>
        <w:bCs/>
        <w:sz w:val="12"/>
        <w:szCs w:val="12"/>
      </w:rPr>
      <w:tab/>
    </w:r>
  </w:p>
  <w:p w:rsidR="0020214E" w:rsidRPr="009A31A3" w:rsidRDefault="0020214E" w:rsidP="002D094B">
    <w:pPr>
      <w:pStyle w:val="Header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HARVARD PILGRIM HEALTH CARE</w:t>
    </w:r>
  </w:p>
  <w:p w:rsidR="00A13DD7" w:rsidRDefault="0020214E" w:rsidP="00A13DD7">
    <w:pPr>
      <w:pStyle w:val="Heading1"/>
      <w:numPr>
        <w:ilvl w:val="0"/>
        <w:numId w:val="0"/>
      </w:numPr>
      <w:tabs>
        <w:tab w:val="left" w:pos="5580"/>
      </w:tabs>
      <w:spacing w:before="0" w:after="0"/>
      <w:rPr>
        <w:rFonts w:ascii="Calibri" w:hAnsi="Calibri"/>
        <w:b w:val="0"/>
      </w:rPr>
    </w:pPr>
    <w:r>
      <w:rPr>
        <w:rFonts w:ascii="Calibri" w:hAnsi="Calibri"/>
        <w:b w:val="0"/>
      </w:rPr>
      <w:t>SPONSORED PROGRAMS APPLICATION</w:t>
    </w:r>
  </w:p>
  <w:p w:rsidR="00FD5B07" w:rsidRPr="00FD4EAE" w:rsidRDefault="00B20F61" w:rsidP="00FD5B07">
    <w:pPr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INSTRUCTIONS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0A" w:rsidRDefault="00E30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2F6"/>
    <w:multiLevelType w:val="hybridMultilevel"/>
    <w:tmpl w:val="49F80600"/>
    <w:lvl w:ilvl="0" w:tplc="5882E70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30308"/>
    <w:multiLevelType w:val="hybridMultilevel"/>
    <w:tmpl w:val="EA682464"/>
    <w:lvl w:ilvl="0" w:tplc="60E6DFD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6603"/>
    <w:multiLevelType w:val="hybridMultilevel"/>
    <w:tmpl w:val="5CD24980"/>
    <w:lvl w:ilvl="0" w:tplc="2EEA14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040"/>
    <w:multiLevelType w:val="hybridMultilevel"/>
    <w:tmpl w:val="858CBA00"/>
    <w:lvl w:ilvl="0" w:tplc="04090019">
      <w:start w:val="1"/>
      <w:numFmt w:val="lowerLetter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C1E0347"/>
    <w:multiLevelType w:val="hybridMultilevel"/>
    <w:tmpl w:val="08482032"/>
    <w:lvl w:ilvl="0" w:tplc="6BB0E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A37D83"/>
    <w:multiLevelType w:val="hybridMultilevel"/>
    <w:tmpl w:val="51E06938"/>
    <w:lvl w:ilvl="0" w:tplc="D14A9FEA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31763"/>
    <w:multiLevelType w:val="hybridMultilevel"/>
    <w:tmpl w:val="19181A2A"/>
    <w:lvl w:ilvl="0" w:tplc="D43A3C5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1FBF"/>
    <w:multiLevelType w:val="hybridMultilevel"/>
    <w:tmpl w:val="1AA6D4CC"/>
    <w:lvl w:ilvl="0" w:tplc="074A23FE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5C0672"/>
    <w:multiLevelType w:val="hybridMultilevel"/>
    <w:tmpl w:val="BB0AFF72"/>
    <w:lvl w:ilvl="0" w:tplc="6C9612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40607"/>
    <w:multiLevelType w:val="hybridMultilevel"/>
    <w:tmpl w:val="33A8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06EA"/>
    <w:multiLevelType w:val="hybridMultilevel"/>
    <w:tmpl w:val="59BC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577B"/>
    <w:multiLevelType w:val="multilevel"/>
    <w:tmpl w:val="95A20AB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A775AFD"/>
    <w:multiLevelType w:val="hybridMultilevel"/>
    <w:tmpl w:val="3FD2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A270E"/>
    <w:multiLevelType w:val="hybridMultilevel"/>
    <w:tmpl w:val="9A925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CD5C3C"/>
    <w:multiLevelType w:val="hybridMultilevel"/>
    <w:tmpl w:val="798458F4"/>
    <w:lvl w:ilvl="0" w:tplc="0FACB79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630515"/>
    <w:multiLevelType w:val="hybridMultilevel"/>
    <w:tmpl w:val="0B8C7D02"/>
    <w:lvl w:ilvl="0" w:tplc="558C6F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5577"/>
    <w:multiLevelType w:val="hybridMultilevel"/>
    <w:tmpl w:val="0B3E924C"/>
    <w:lvl w:ilvl="0" w:tplc="BAE091F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2480"/>
    <w:multiLevelType w:val="hybridMultilevel"/>
    <w:tmpl w:val="F8AA4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11A20"/>
    <w:multiLevelType w:val="hybridMultilevel"/>
    <w:tmpl w:val="924CE3D2"/>
    <w:lvl w:ilvl="0" w:tplc="1D5E17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A088B"/>
    <w:multiLevelType w:val="hybridMultilevel"/>
    <w:tmpl w:val="9CFE65B6"/>
    <w:lvl w:ilvl="0" w:tplc="7700B1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14EC3"/>
    <w:multiLevelType w:val="hybridMultilevel"/>
    <w:tmpl w:val="ACAA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B0833"/>
    <w:multiLevelType w:val="hybridMultilevel"/>
    <w:tmpl w:val="C3AC3B0A"/>
    <w:lvl w:ilvl="0" w:tplc="4150109A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F493E"/>
    <w:multiLevelType w:val="hybridMultilevel"/>
    <w:tmpl w:val="25BE40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BD2F00"/>
    <w:multiLevelType w:val="hybridMultilevel"/>
    <w:tmpl w:val="59BC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95FF8"/>
    <w:multiLevelType w:val="hybridMultilevel"/>
    <w:tmpl w:val="B1F4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C30AB"/>
    <w:multiLevelType w:val="hybridMultilevel"/>
    <w:tmpl w:val="297CC358"/>
    <w:lvl w:ilvl="0" w:tplc="A9280858">
      <w:start w:val="1"/>
      <w:numFmt w:val="decimal"/>
      <w:lvlText w:val="%1."/>
      <w:lvlJc w:val="left"/>
      <w:pPr>
        <w:ind w:left="25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66CA0F12"/>
    <w:multiLevelType w:val="hybridMultilevel"/>
    <w:tmpl w:val="A4DC1A52"/>
    <w:lvl w:ilvl="0" w:tplc="394EC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24A27"/>
    <w:multiLevelType w:val="hybridMultilevel"/>
    <w:tmpl w:val="C988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C18DF"/>
    <w:multiLevelType w:val="hybridMultilevel"/>
    <w:tmpl w:val="1C924CA2"/>
    <w:lvl w:ilvl="0" w:tplc="2CC25F8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35AD1"/>
    <w:multiLevelType w:val="hybridMultilevel"/>
    <w:tmpl w:val="80FCD0D6"/>
    <w:lvl w:ilvl="0" w:tplc="0818C5B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607E25"/>
    <w:multiLevelType w:val="hybridMultilevel"/>
    <w:tmpl w:val="1FC2C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997F3C"/>
    <w:multiLevelType w:val="hybridMultilevel"/>
    <w:tmpl w:val="5062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D2DC9"/>
    <w:multiLevelType w:val="hybridMultilevel"/>
    <w:tmpl w:val="44E0A934"/>
    <w:lvl w:ilvl="0" w:tplc="996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6F71D2"/>
    <w:multiLevelType w:val="hybridMultilevel"/>
    <w:tmpl w:val="607E3634"/>
    <w:lvl w:ilvl="0" w:tplc="E1DAF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542B19"/>
    <w:multiLevelType w:val="hybridMultilevel"/>
    <w:tmpl w:val="29D08C60"/>
    <w:lvl w:ilvl="0" w:tplc="B7303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47447"/>
    <w:multiLevelType w:val="hybridMultilevel"/>
    <w:tmpl w:val="BBDE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15"/>
  </w:num>
  <w:num w:numId="5">
    <w:abstractNumId w:val="12"/>
  </w:num>
  <w:num w:numId="6">
    <w:abstractNumId w:val="8"/>
  </w:num>
  <w:num w:numId="7">
    <w:abstractNumId w:val="16"/>
  </w:num>
  <w:num w:numId="8">
    <w:abstractNumId w:val="19"/>
  </w:num>
  <w:num w:numId="9">
    <w:abstractNumId w:val="2"/>
  </w:num>
  <w:num w:numId="10">
    <w:abstractNumId w:val="28"/>
  </w:num>
  <w:num w:numId="11">
    <w:abstractNumId w:val="14"/>
  </w:num>
  <w:num w:numId="12">
    <w:abstractNumId w:val="6"/>
  </w:num>
  <w:num w:numId="13">
    <w:abstractNumId w:val="21"/>
  </w:num>
  <w:num w:numId="14">
    <w:abstractNumId w:val="34"/>
  </w:num>
  <w:num w:numId="15">
    <w:abstractNumId w:val="9"/>
  </w:num>
  <w:num w:numId="16">
    <w:abstractNumId w:val="32"/>
  </w:num>
  <w:num w:numId="17">
    <w:abstractNumId w:val="31"/>
  </w:num>
  <w:num w:numId="18">
    <w:abstractNumId w:val="24"/>
  </w:num>
  <w:num w:numId="19">
    <w:abstractNumId w:val="7"/>
  </w:num>
  <w:num w:numId="20">
    <w:abstractNumId w:val="3"/>
  </w:num>
  <w:num w:numId="21">
    <w:abstractNumId w:val="18"/>
  </w:num>
  <w:num w:numId="22">
    <w:abstractNumId w:val="35"/>
  </w:num>
  <w:num w:numId="23">
    <w:abstractNumId w:val="29"/>
  </w:num>
  <w:num w:numId="24">
    <w:abstractNumId w:val="5"/>
  </w:num>
  <w:num w:numId="25">
    <w:abstractNumId w:val="10"/>
  </w:num>
  <w:num w:numId="26">
    <w:abstractNumId w:val="0"/>
  </w:num>
  <w:num w:numId="27">
    <w:abstractNumId w:val="22"/>
  </w:num>
  <w:num w:numId="28">
    <w:abstractNumId w:val="23"/>
  </w:num>
  <w:num w:numId="29">
    <w:abstractNumId w:val="27"/>
  </w:num>
  <w:num w:numId="30">
    <w:abstractNumId w:val="33"/>
  </w:num>
  <w:num w:numId="31">
    <w:abstractNumId w:val="4"/>
  </w:num>
  <w:num w:numId="32">
    <w:abstractNumId w:val="17"/>
  </w:num>
  <w:num w:numId="33">
    <w:abstractNumId w:val="26"/>
  </w:num>
  <w:num w:numId="34">
    <w:abstractNumId w:val="20"/>
  </w:num>
  <w:num w:numId="35">
    <w:abstractNumId w:val="1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EFStXtFQhEM13VjAHv2KIzbOLvtflBVh7IUwWyPRr8R10tbaGZDxdmGeLVTrZ7Tu7njlmvdfZusxdU4HIyFgHg==" w:salt="l85+Xk0/2wsgGCUv/ryJnQ==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1A3"/>
    <w:rsid w:val="000005FA"/>
    <w:rsid w:val="000215B8"/>
    <w:rsid w:val="000423C6"/>
    <w:rsid w:val="000455E1"/>
    <w:rsid w:val="00055352"/>
    <w:rsid w:val="000604B0"/>
    <w:rsid w:val="00076B76"/>
    <w:rsid w:val="000849F4"/>
    <w:rsid w:val="00091340"/>
    <w:rsid w:val="00091B57"/>
    <w:rsid w:val="00092F98"/>
    <w:rsid w:val="000942B5"/>
    <w:rsid w:val="00095922"/>
    <w:rsid w:val="000A22A6"/>
    <w:rsid w:val="000B46CF"/>
    <w:rsid w:val="000D1BF9"/>
    <w:rsid w:val="000E17CE"/>
    <w:rsid w:val="000E2614"/>
    <w:rsid w:val="000F7F38"/>
    <w:rsid w:val="001433B2"/>
    <w:rsid w:val="00143A40"/>
    <w:rsid w:val="001547E1"/>
    <w:rsid w:val="00164192"/>
    <w:rsid w:val="00165BB7"/>
    <w:rsid w:val="00171975"/>
    <w:rsid w:val="00173E23"/>
    <w:rsid w:val="001774BC"/>
    <w:rsid w:val="001857B9"/>
    <w:rsid w:val="00193A0E"/>
    <w:rsid w:val="001B5B43"/>
    <w:rsid w:val="001F66FE"/>
    <w:rsid w:val="00200414"/>
    <w:rsid w:val="0020214E"/>
    <w:rsid w:val="00215A5C"/>
    <w:rsid w:val="002179A9"/>
    <w:rsid w:val="00237C99"/>
    <w:rsid w:val="00237DCE"/>
    <w:rsid w:val="0024363C"/>
    <w:rsid w:val="002448D8"/>
    <w:rsid w:val="002533D5"/>
    <w:rsid w:val="00254321"/>
    <w:rsid w:val="00257598"/>
    <w:rsid w:val="002610AC"/>
    <w:rsid w:val="00262C19"/>
    <w:rsid w:val="00267FEE"/>
    <w:rsid w:val="00274508"/>
    <w:rsid w:val="002A71E9"/>
    <w:rsid w:val="002A7377"/>
    <w:rsid w:val="002D094B"/>
    <w:rsid w:val="002D7692"/>
    <w:rsid w:val="002F4062"/>
    <w:rsid w:val="00307539"/>
    <w:rsid w:val="003123D0"/>
    <w:rsid w:val="00313651"/>
    <w:rsid w:val="00315B32"/>
    <w:rsid w:val="003217E4"/>
    <w:rsid w:val="00335BC5"/>
    <w:rsid w:val="0033666B"/>
    <w:rsid w:val="00337E37"/>
    <w:rsid w:val="003404DF"/>
    <w:rsid w:val="00351534"/>
    <w:rsid w:val="00354AC6"/>
    <w:rsid w:val="00373300"/>
    <w:rsid w:val="00383610"/>
    <w:rsid w:val="00392D8A"/>
    <w:rsid w:val="003A1EED"/>
    <w:rsid w:val="003A725B"/>
    <w:rsid w:val="003C4DD3"/>
    <w:rsid w:val="003D393A"/>
    <w:rsid w:val="003D6114"/>
    <w:rsid w:val="00426578"/>
    <w:rsid w:val="004353FC"/>
    <w:rsid w:val="00443F6A"/>
    <w:rsid w:val="00452C65"/>
    <w:rsid w:val="0046300B"/>
    <w:rsid w:val="004639AA"/>
    <w:rsid w:val="00472F0E"/>
    <w:rsid w:val="004969ED"/>
    <w:rsid w:val="004A0E66"/>
    <w:rsid w:val="004B1FF2"/>
    <w:rsid w:val="004C1085"/>
    <w:rsid w:val="004C2E4D"/>
    <w:rsid w:val="004D3C0E"/>
    <w:rsid w:val="004D5133"/>
    <w:rsid w:val="004E2921"/>
    <w:rsid w:val="004E4B85"/>
    <w:rsid w:val="004E78BA"/>
    <w:rsid w:val="004F08AC"/>
    <w:rsid w:val="004F7375"/>
    <w:rsid w:val="00503BA3"/>
    <w:rsid w:val="005108BE"/>
    <w:rsid w:val="00525AE9"/>
    <w:rsid w:val="0054162B"/>
    <w:rsid w:val="00541B06"/>
    <w:rsid w:val="00592051"/>
    <w:rsid w:val="00592F31"/>
    <w:rsid w:val="005A757B"/>
    <w:rsid w:val="005C3D60"/>
    <w:rsid w:val="005C5E10"/>
    <w:rsid w:val="005D2803"/>
    <w:rsid w:val="005D5554"/>
    <w:rsid w:val="005F1715"/>
    <w:rsid w:val="005F7EA5"/>
    <w:rsid w:val="006060BB"/>
    <w:rsid w:val="00607982"/>
    <w:rsid w:val="00610C81"/>
    <w:rsid w:val="0061593D"/>
    <w:rsid w:val="00621CAF"/>
    <w:rsid w:val="006258DC"/>
    <w:rsid w:val="006550F0"/>
    <w:rsid w:val="00673AA6"/>
    <w:rsid w:val="00675008"/>
    <w:rsid w:val="00680B95"/>
    <w:rsid w:val="00690C50"/>
    <w:rsid w:val="0069214C"/>
    <w:rsid w:val="006A507D"/>
    <w:rsid w:val="006C375A"/>
    <w:rsid w:val="006D2DD7"/>
    <w:rsid w:val="006E0DBE"/>
    <w:rsid w:val="006E766B"/>
    <w:rsid w:val="006F0FFC"/>
    <w:rsid w:val="006F2B87"/>
    <w:rsid w:val="0073626E"/>
    <w:rsid w:val="007618A8"/>
    <w:rsid w:val="00771FDB"/>
    <w:rsid w:val="00781D89"/>
    <w:rsid w:val="007927A3"/>
    <w:rsid w:val="007933F0"/>
    <w:rsid w:val="007954C0"/>
    <w:rsid w:val="007C055A"/>
    <w:rsid w:val="007C4545"/>
    <w:rsid w:val="007C526A"/>
    <w:rsid w:val="007D5407"/>
    <w:rsid w:val="007D6DD3"/>
    <w:rsid w:val="007E28B3"/>
    <w:rsid w:val="007E47B5"/>
    <w:rsid w:val="007E585E"/>
    <w:rsid w:val="007F0586"/>
    <w:rsid w:val="007F1692"/>
    <w:rsid w:val="008010AF"/>
    <w:rsid w:val="00817F1A"/>
    <w:rsid w:val="00830C0E"/>
    <w:rsid w:val="00836FDF"/>
    <w:rsid w:val="0084011B"/>
    <w:rsid w:val="00860D7D"/>
    <w:rsid w:val="00862DF8"/>
    <w:rsid w:val="0086673B"/>
    <w:rsid w:val="00875BEE"/>
    <w:rsid w:val="0088500B"/>
    <w:rsid w:val="00891E88"/>
    <w:rsid w:val="00892535"/>
    <w:rsid w:val="00893815"/>
    <w:rsid w:val="008A43B3"/>
    <w:rsid w:val="008A632D"/>
    <w:rsid w:val="008F6ED6"/>
    <w:rsid w:val="00900BC9"/>
    <w:rsid w:val="00903F1E"/>
    <w:rsid w:val="009069FA"/>
    <w:rsid w:val="00910F08"/>
    <w:rsid w:val="00916166"/>
    <w:rsid w:val="0091639F"/>
    <w:rsid w:val="00923977"/>
    <w:rsid w:val="009406C6"/>
    <w:rsid w:val="009526D6"/>
    <w:rsid w:val="00952890"/>
    <w:rsid w:val="00962319"/>
    <w:rsid w:val="009765B4"/>
    <w:rsid w:val="00980044"/>
    <w:rsid w:val="0098635B"/>
    <w:rsid w:val="00991B35"/>
    <w:rsid w:val="009A1657"/>
    <w:rsid w:val="009A31A3"/>
    <w:rsid w:val="009B1020"/>
    <w:rsid w:val="009C6539"/>
    <w:rsid w:val="009D098F"/>
    <w:rsid w:val="009D4E15"/>
    <w:rsid w:val="009D6A13"/>
    <w:rsid w:val="009F20A0"/>
    <w:rsid w:val="00A025E6"/>
    <w:rsid w:val="00A10102"/>
    <w:rsid w:val="00A12FD6"/>
    <w:rsid w:val="00A13DD7"/>
    <w:rsid w:val="00A40822"/>
    <w:rsid w:val="00A538EF"/>
    <w:rsid w:val="00A73E26"/>
    <w:rsid w:val="00A75E01"/>
    <w:rsid w:val="00A821DA"/>
    <w:rsid w:val="00A82A9E"/>
    <w:rsid w:val="00A87B5A"/>
    <w:rsid w:val="00AB3423"/>
    <w:rsid w:val="00AD1498"/>
    <w:rsid w:val="00AE2117"/>
    <w:rsid w:val="00AF48B4"/>
    <w:rsid w:val="00B07EE6"/>
    <w:rsid w:val="00B108D6"/>
    <w:rsid w:val="00B20F61"/>
    <w:rsid w:val="00B34EAD"/>
    <w:rsid w:val="00B40288"/>
    <w:rsid w:val="00B446BF"/>
    <w:rsid w:val="00B5544D"/>
    <w:rsid w:val="00B61150"/>
    <w:rsid w:val="00B63B8B"/>
    <w:rsid w:val="00B750DE"/>
    <w:rsid w:val="00B77AA0"/>
    <w:rsid w:val="00B809F3"/>
    <w:rsid w:val="00BA3B7D"/>
    <w:rsid w:val="00BA5428"/>
    <w:rsid w:val="00BB37DF"/>
    <w:rsid w:val="00BC2A5F"/>
    <w:rsid w:val="00BD3CFA"/>
    <w:rsid w:val="00BD7D9F"/>
    <w:rsid w:val="00C24728"/>
    <w:rsid w:val="00C261C0"/>
    <w:rsid w:val="00C477FF"/>
    <w:rsid w:val="00C502AF"/>
    <w:rsid w:val="00C507E4"/>
    <w:rsid w:val="00C56604"/>
    <w:rsid w:val="00C633AC"/>
    <w:rsid w:val="00C769BD"/>
    <w:rsid w:val="00C83A33"/>
    <w:rsid w:val="00C8540C"/>
    <w:rsid w:val="00C92DFD"/>
    <w:rsid w:val="00C94BAE"/>
    <w:rsid w:val="00C97546"/>
    <w:rsid w:val="00CC30B2"/>
    <w:rsid w:val="00CC52EF"/>
    <w:rsid w:val="00CD2993"/>
    <w:rsid w:val="00D0715D"/>
    <w:rsid w:val="00D104DB"/>
    <w:rsid w:val="00D118BF"/>
    <w:rsid w:val="00D41CB6"/>
    <w:rsid w:val="00D6088C"/>
    <w:rsid w:val="00D77E98"/>
    <w:rsid w:val="00D9547A"/>
    <w:rsid w:val="00DA0C4D"/>
    <w:rsid w:val="00DA5B33"/>
    <w:rsid w:val="00DB52B2"/>
    <w:rsid w:val="00DD1705"/>
    <w:rsid w:val="00DD30FB"/>
    <w:rsid w:val="00DE060A"/>
    <w:rsid w:val="00E037A6"/>
    <w:rsid w:val="00E044B9"/>
    <w:rsid w:val="00E06564"/>
    <w:rsid w:val="00E11EB0"/>
    <w:rsid w:val="00E22E96"/>
    <w:rsid w:val="00E3080A"/>
    <w:rsid w:val="00E32C88"/>
    <w:rsid w:val="00E57812"/>
    <w:rsid w:val="00E81F6C"/>
    <w:rsid w:val="00E8759C"/>
    <w:rsid w:val="00E94C40"/>
    <w:rsid w:val="00EA3BD8"/>
    <w:rsid w:val="00EB3199"/>
    <w:rsid w:val="00EB64F5"/>
    <w:rsid w:val="00ED1BB3"/>
    <w:rsid w:val="00EF650A"/>
    <w:rsid w:val="00F0092A"/>
    <w:rsid w:val="00F10506"/>
    <w:rsid w:val="00F112E5"/>
    <w:rsid w:val="00F157C5"/>
    <w:rsid w:val="00F31059"/>
    <w:rsid w:val="00F504CB"/>
    <w:rsid w:val="00F54D00"/>
    <w:rsid w:val="00F60550"/>
    <w:rsid w:val="00F64D09"/>
    <w:rsid w:val="00F67888"/>
    <w:rsid w:val="00F72575"/>
    <w:rsid w:val="00F835DF"/>
    <w:rsid w:val="00F851E8"/>
    <w:rsid w:val="00F90E1B"/>
    <w:rsid w:val="00F911F8"/>
    <w:rsid w:val="00F953D7"/>
    <w:rsid w:val="00FA66C2"/>
    <w:rsid w:val="00FA74F7"/>
    <w:rsid w:val="00FB0A7F"/>
    <w:rsid w:val="00FB2B34"/>
    <w:rsid w:val="00FC1920"/>
    <w:rsid w:val="00FD4EAE"/>
    <w:rsid w:val="00FD5B07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  <w14:docId w14:val="56C7FC3F"/>
  <w15:chartTrackingRefBased/>
  <w15:docId w15:val="{C465A9CB-F373-4C96-BCA1-5A9B6B15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1A3"/>
    <w:pPr>
      <w:spacing w:after="120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A31A3"/>
    <w:pPr>
      <w:keepNext/>
      <w:numPr>
        <w:numId w:val="1"/>
      </w:numPr>
      <w:spacing w:before="120" w:after="24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Heading1"/>
    <w:next w:val="Normal"/>
    <w:link w:val="Heading2Char"/>
    <w:qFormat/>
    <w:rsid w:val="009A31A3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A31A3"/>
    <w:pPr>
      <w:numPr>
        <w:ilvl w:val="2"/>
        <w:numId w:val="1"/>
      </w:numPr>
      <w:spacing w:before="240"/>
      <w:outlineLvl w:val="2"/>
    </w:pPr>
    <w:rPr>
      <w:b/>
      <w:i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9A31A3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9A31A3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9A31A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9A31A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9A31A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3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1A3"/>
  </w:style>
  <w:style w:type="paragraph" w:styleId="Footer">
    <w:name w:val="footer"/>
    <w:basedOn w:val="Normal"/>
    <w:link w:val="FooterChar"/>
    <w:uiPriority w:val="99"/>
    <w:unhideWhenUsed/>
    <w:rsid w:val="009A3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31A3"/>
  </w:style>
  <w:style w:type="character" w:customStyle="1" w:styleId="Heading1Char">
    <w:name w:val="Heading 1 Char"/>
    <w:link w:val="Heading1"/>
    <w:rsid w:val="009A31A3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Heading2Char">
    <w:name w:val="Heading 2 Char"/>
    <w:link w:val="Heading2"/>
    <w:rsid w:val="009A31A3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Heading3Char">
    <w:name w:val="Heading 3 Char"/>
    <w:link w:val="Heading3"/>
    <w:rsid w:val="009A31A3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Heading4Char">
    <w:name w:val="Heading 4 Char"/>
    <w:link w:val="Heading4"/>
    <w:rsid w:val="009A31A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link w:val="Heading5"/>
    <w:rsid w:val="009A31A3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link w:val="Heading7"/>
    <w:rsid w:val="009A31A3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link w:val="Heading8"/>
    <w:rsid w:val="009A31A3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9A31A3"/>
    <w:rPr>
      <w:rFonts w:ascii="Arial" w:eastAsia="Times New Roman" w:hAnsi="Arial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9A31A3"/>
    <w:pPr>
      <w:ind w:left="720"/>
      <w:contextualSpacing/>
    </w:pPr>
  </w:style>
  <w:style w:type="character" w:styleId="PageNumber">
    <w:name w:val="page number"/>
    <w:basedOn w:val="DefaultParagraphFont"/>
    <w:rsid w:val="0088500B"/>
  </w:style>
  <w:style w:type="paragraph" w:styleId="BalloonText">
    <w:name w:val="Balloon Text"/>
    <w:basedOn w:val="Normal"/>
    <w:link w:val="BalloonTextChar"/>
    <w:uiPriority w:val="99"/>
    <w:semiHidden/>
    <w:unhideWhenUsed/>
    <w:rsid w:val="00840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1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7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FD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71FD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F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1F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agifford</dc:creator>
  <cp:keywords/>
  <cp:lastModifiedBy>Williams, Cary</cp:lastModifiedBy>
  <cp:revision>16</cp:revision>
  <cp:lastPrinted>2019-09-29T18:36:00Z</cp:lastPrinted>
  <dcterms:created xsi:type="dcterms:W3CDTF">2019-11-04T16:33:00Z</dcterms:created>
  <dcterms:modified xsi:type="dcterms:W3CDTF">2019-11-22T18:26:00Z</dcterms:modified>
</cp:coreProperties>
</file>